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537B4" w14:textId="77777777" w:rsidR="001515D5" w:rsidRPr="00503A44" w:rsidRDefault="001515D5" w:rsidP="001515D5">
      <w:pPr>
        <w:pStyle w:val="Default"/>
        <w:rPr>
          <w:rFonts w:ascii="Verdana" w:hAnsi="Verdana" w:cstheme="minorHAnsi"/>
          <w:b/>
          <w:bCs/>
          <w:sz w:val="22"/>
          <w:szCs w:val="22"/>
        </w:rPr>
      </w:pPr>
      <w:r>
        <w:rPr>
          <w:rFonts w:ascii="Verdana" w:hAnsi="Verdana" w:cstheme="minorHAnsi"/>
          <w:b/>
          <w:bCs/>
          <w:sz w:val="22"/>
          <w:szCs w:val="22"/>
        </w:rPr>
        <w:t>Modelo de Denegació</w:t>
      </w:r>
      <w:r w:rsidRPr="00503A44">
        <w:rPr>
          <w:rFonts w:ascii="Verdana" w:hAnsi="Verdana" w:cstheme="minorHAnsi"/>
          <w:b/>
          <w:bCs/>
          <w:sz w:val="22"/>
          <w:szCs w:val="22"/>
        </w:rPr>
        <w:t xml:space="preserve">n o Abstención </w:t>
      </w:r>
    </w:p>
    <w:p w14:paraId="10A6C398" w14:textId="77777777" w:rsidR="001515D5" w:rsidRPr="00503A44" w:rsidRDefault="001515D5" w:rsidP="001515D5">
      <w:pPr>
        <w:pStyle w:val="Default"/>
        <w:rPr>
          <w:rFonts w:ascii="Verdana" w:hAnsi="Verdana" w:cstheme="minorHAnsi"/>
          <w:b/>
          <w:bCs/>
          <w:sz w:val="22"/>
          <w:szCs w:val="22"/>
        </w:rPr>
      </w:pPr>
    </w:p>
    <w:p w14:paraId="68AA5178" w14:textId="77777777" w:rsidR="001515D5" w:rsidRPr="00B258E9" w:rsidRDefault="001515D5" w:rsidP="001515D5">
      <w:pPr>
        <w:pStyle w:val="Default"/>
        <w:rPr>
          <w:rFonts w:ascii="Verdana" w:hAnsi="Verdana" w:cstheme="minorHAnsi"/>
          <w:b/>
          <w:bCs/>
          <w:sz w:val="22"/>
          <w:szCs w:val="22"/>
        </w:rPr>
      </w:pPr>
      <w:r w:rsidRPr="00503A44">
        <w:rPr>
          <w:rFonts w:ascii="Verdana" w:hAnsi="Verdana" w:cstheme="minorHAnsi"/>
          <w:b/>
          <w:bCs/>
          <w:sz w:val="22"/>
          <w:szCs w:val="22"/>
        </w:rPr>
        <w:t>DICTAMEN DEL REVISOR</w:t>
      </w:r>
      <w:r w:rsidRPr="00B258E9">
        <w:rPr>
          <w:rFonts w:ascii="Verdana" w:hAnsi="Verdana" w:cstheme="minorHAnsi"/>
          <w:b/>
          <w:bCs/>
          <w:sz w:val="22"/>
          <w:szCs w:val="22"/>
        </w:rPr>
        <w:t xml:space="preserve"> FISCAL</w:t>
      </w:r>
    </w:p>
    <w:p w14:paraId="69044BB9" w14:textId="77777777" w:rsidR="001515D5" w:rsidRPr="00B258E9" w:rsidRDefault="001515D5" w:rsidP="001515D5">
      <w:pPr>
        <w:pStyle w:val="Default"/>
        <w:rPr>
          <w:rFonts w:ascii="Verdana" w:hAnsi="Verdana" w:cstheme="minorHAnsi"/>
          <w:sz w:val="22"/>
          <w:szCs w:val="22"/>
        </w:rPr>
      </w:pPr>
    </w:p>
    <w:p w14:paraId="64D9DDF5" w14:textId="77777777" w:rsidR="001515D5" w:rsidRPr="00D64C2E" w:rsidRDefault="001515D5" w:rsidP="001515D5">
      <w:pPr>
        <w:pStyle w:val="Default"/>
        <w:rPr>
          <w:rFonts w:ascii="Verdana" w:hAnsi="Verdana" w:cstheme="minorHAnsi"/>
          <w:color w:val="FF0000"/>
          <w:sz w:val="22"/>
          <w:szCs w:val="22"/>
        </w:rPr>
      </w:pPr>
      <w:r w:rsidRPr="00D64C2E">
        <w:rPr>
          <w:rFonts w:ascii="Verdana" w:hAnsi="Verdana" w:cstheme="minorHAnsi"/>
          <w:i/>
          <w:iCs/>
          <w:color w:val="FF0000"/>
          <w:sz w:val="22"/>
          <w:szCs w:val="22"/>
        </w:rPr>
        <w:t>A los miembros de la Asamblea General de Accionistas</w:t>
      </w:r>
    </w:p>
    <w:p w14:paraId="1524F379" w14:textId="77777777" w:rsidR="001515D5" w:rsidRPr="00D64C2E" w:rsidRDefault="001515D5" w:rsidP="001515D5">
      <w:pPr>
        <w:pStyle w:val="Default"/>
        <w:rPr>
          <w:rFonts w:ascii="Verdana" w:hAnsi="Verdana" w:cstheme="minorHAnsi"/>
          <w:color w:val="FF0000"/>
          <w:sz w:val="22"/>
          <w:szCs w:val="22"/>
        </w:rPr>
      </w:pPr>
      <w:r w:rsidRPr="00D64C2E">
        <w:rPr>
          <w:rFonts w:ascii="Verdana" w:hAnsi="Verdana" w:cstheme="minorHAnsi"/>
          <w:color w:val="FF0000"/>
          <w:sz w:val="22"/>
          <w:szCs w:val="22"/>
        </w:rPr>
        <w:t>Compañía Alfa S. A.</w:t>
      </w:r>
    </w:p>
    <w:p w14:paraId="459D18E9" w14:textId="77777777" w:rsidR="001515D5" w:rsidRPr="00B258E9" w:rsidRDefault="001515D5" w:rsidP="001515D5">
      <w:pPr>
        <w:pStyle w:val="Default"/>
        <w:rPr>
          <w:rFonts w:ascii="Verdana" w:hAnsi="Verdana" w:cstheme="minorHAnsi"/>
          <w:sz w:val="22"/>
          <w:szCs w:val="22"/>
        </w:rPr>
      </w:pPr>
    </w:p>
    <w:p w14:paraId="36D18613" w14:textId="77777777" w:rsidR="001515D5" w:rsidRPr="00B258E9" w:rsidRDefault="001515D5" w:rsidP="001515D5">
      <w:pPr>
        <w:pStyle w:val="Default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b/>
          <w:bCs/>
          <w:sz w:val="22"/>
          <w:szCs w:val="22"/>
        </w:rPr>
        <w:t>Denegació</w:t>
      </w:r>
      <w:r w:rsidRPr="00BA5E12">
        <w:rPr>
          <w:rFonts w:ascii="Verdana" w:hAnsi="Verdana" w:cstheme="minorHAnsi"/>
          <w:b/>
          <w:bCs/>
          <w:sz w:val="22"/>
          <w:szCs w:val="22"/>
        </w:rPr>
        <w:t>n o Abstención de Opinión</w:t>
      </w:r>
    </w:p>
    <w:p w14:paraId="1F11622B" w14:textId="77777777" w:rsidR="001515D5" w:rsidRPr="00B258E9" w:rsidRDefault="001515D5" w:rsidP="001515D5">
      <w:pPr>
        <w:pStyle w:val="Default"/>
        <w:rPr>
          <w:rFonts w:ascii="Verdana" w:hAnsi="Verdana" w:cstheme="minorHAnsi"/>
          <w:sz w:val="22"/>
          <w:szCs w:val="22"/>
        </w:rPr>
      </w:pPr>
    </w:p>
    <w:p w14:paraId="78EFC83C" w14:textId="2B683D7F" w:rsidR="001515D5" w:rsidRPr="00B258E9" w:rsidRDefault="001515D5" w:rsidP="001515D5">
      <w:pPr>
        <w:pStyle w:val="Default"/>
        <w:jc w:val="both"/>
        <w:rPr>
          <w:rFonts w:ascii="Verdana" w:hAnsi="Verdana" w:cstheme="minorHAnsi"/>
          <w:sz w:val="22"/>
          <w:szCs w:val="22"/>
        </w:rPr>
      </w:pPr>
      <w:r w:rsidRPr="00B258E9">
        <w:rPr>
          <w:rFonts w:ascii="Verdana" w:hAnsi="Verdana" w:cstheme="minorHAnsi"/>
          <w:sz w:val="22"/>
          <w:szCs w:val="22"/>
        </w:rPr>
        <w:t xml:space="preserve">Fui nombrado como Revisor Fiscal para auditar los estados financieros [separados] de la Entidad </w:t>
      </w:r>
      <w:r w:rsidRPr="00D64C2E">
        <w:rPr>
          <w:rFonts w:ascii="Verdana" w:hAnsi="Verdana" w:cstheme="minorHAnsi"/>
          <w:color w:val="FF0000"/>
          <w:sz w:val="22"/>
          <w:szCs w:val="22"/>
        </w:rPr>
        <w:t>Alfa S. A.</w:t>
      </w:r>
      <w:r w:rsidRPr="00B258E9">
        <w:rPr>
          <w:rFonts w:ascii="Verdana" w:hAnsi="Verdana" w:cstheme="minorHAnsi"/>
          <w:sz w:val="22"/>
          <w:szCs w:val="22"/>
        </w:rPr>
        <w:t xml:space="preserve"> (la Entidad), que comprenden el estado de </w:t>
      </w:r>
      <w:r w:rsidR="00BF129D" w:rsidRPr="00B258E9">
        <w:rPr>
          <w:rFonts w:ascii="Verdana" w:hAnsi="Verdana" w:cstheme="minorHAnsi"/>
          <w:sz w:val="22"/>
          <w:szCs w:val="22"/>
        </w:rPr>
        <w:t>situación</w:t>
      </w:r>
      <w:r w:rsidRPr="00B258E9">
        <w:rPr>
          <w:rFonts w:ascii="Verdana" w:hAnsi="Verdana" w:cstheme="minorHAnsi"/>
          <w:sz w:val="22"/>
          <w:szCs w:val="22"/>
        </w:rPr>
        <w:t xml:space="preserve"> financiera al </w:t>
      </w:r>
      <w:r w:rsidRPr="00290CC2">
        <w:rPr>
          <w:rFonts w:ascii="Verdana" w:hAnsi="Verdana" w:cstheme="minorHAnsi"/>
          <w:color w:val="FF0000"/>
          <w:sz w:val="22"/>
          <w:szCs w:val="22"/>
        </w:rPr>
        <w:t>31 de diciembre de 20XX,</w:t>
      </w:r>
      <w:r w:rsidRPr="00B258E9">
        <w:rPr>
          <w:rFonts w:ascii="Verdana" w:hAnsi="Verdana" w:cstheme="minorHAnsi"/>
          <w:sz w:val="22"/>
          <w:szCs w:val="22"/>
        </w:rPr>
        <w:t xml:space="preserve"> el estado de resultados [estado integral de resultados], el estado de cambios en el patrimonio neto y el estado de flujos de efectivo correspondientes al ejercicio terminado en dicha fecha,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asi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́ como las notas explicativas de los estados financieros que incluyen un resumen de las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políticas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contables significativas.</w:t>
      </w:r>
    </w:p>
    <w:p w14:paraId="21E1A3FA" w14:textId="77777777" w:rsidR="001515D5" w:rsidRPr="00B258E9" w:rsidRDefault="001515D5" w:rsidP="001515D5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p w14:paraId="685C8329" w14:textId="77777777" w:rsidR="001515D5" w:rsidRPr="00B258E9" w:rsidRDefault="001515D5" w:rsidP="001515D5">
      <w:pPr>
        <w:pStyle w:val="Default"/>
        <w:jc w:val="both"/>
        <w:rPr>
          <w:rFonts w:ascii="Verdana" w:hAnsi="Verdana"/>
          <w:sz w:val="22"/>
          <w:szCs w:val="22"/>
        </w:rPr>
      </w:pPr>
      <w:r w:rsidRPr="00B258E9">
        <w:rPr>
          <w:rFonts w:ascii="Verdana" w:hAnsi="Verdana"/>
          <w:sz w:val="22"/>
          <w:szCs w:val="22"/>
        </w:rPr>
        <w:t xml:space="preserve">No expreso una </w:t>
      </w:r>
      <w:proofErr w:type="spellStart"/>
      <w:r w:rsidRPr="00B258E9">
        <w:rPr>
          <w:rFonts w:ascii="Verdana" w:hAnsi="Verdana"/>
          <w:sz w:val="22"/>
          <w:szCs w:val="22"/>
        </w:rPr>
        <w:t>opinión</w:t>
      </w:r>
      <w:proofErr w:type="spellEnd"/>
      <w:r w:rsidRPr="00B258E9">
        <w:rPr>
          <w:rFonts w:ascii="Verdana" w:hAnsi="Verdana"/>
          <w:sz w:val="22"/>
          <w:szCs w:val="22"/>
        </w:rPr>
        <w:t xml:space="preserve"> sobre los estados financieros [separados] adjuntos. Debido a la significatividad de la </w:t>
      </w:r>
      <w:proofErr w:type="spellStart"/>
      <w:r w:rsidRPr="00B258E9">
        <w:rPr>
          <w:rFonts w:ascii="Verdana" w:hAnsi="Verdana"/>
          <w:sz w:val="22"/>
          <w:szCs w:val="22"/>
        </w:rPr>
        <w:t>cuestión</w:t>
      </w:r>
      <w:proofErr w:type="spellEnd"/>
      <w:r w:rsidRPr="00B258E9">
        <w:rPr>
          <w:rFonts w:ascii="Verdana" w:hAnsi="Verdana"/>
          <w:sz w:val="22"/>
          <w:szCs w:val="22"/>
        </w:rPr>
        <w:t xml:space="preserve"> descrita en la </w:t>
      </w:r>
      <w:proofErr w:type="spellStart"/>
      <w:r w:rsidRPr="00B258E9">
        <w:rPr>
          <w:rFonts w:ascii="Verdana" w:hAnsi="Verdana"/>
          <w:sz w:val="22"/>
          <w:szCs w:val="22"/>
        </w:rPr>
        <w:t>sección</w:t>
      </w:r>
      <w:proofErr w:type="spellEnd"/>
      <w:r w:rsidRPr="00B258E9">
        <w:rPr>
          <w:rFonts w:ascii="Verdana" w:hAnsi="Verdana"/>
          <w:sz w:val="22"/>
          <w:szCs w:val="22"/>
        </w:rPr>
        <w:t xml:space="preserve"> Fundamento de la </w:t>
      </w:r>
      <w:proofErr w:type="spellStart"/>
      <w:r w:rsidRPr="00B258E9">
        <w:rPr>
          <w:rFonts w:ascii="Verdana" w:hAnsi="Verdana"/>
          <w:sz w:val="22"/>
          <w:szCs w:val="22"/>
        </w:rPr>
        <w:t>denegación</w:t>
      </w:r>
      <w:proofErr w:type="spellEnd"/>
      <w:r w:rsidRPr="00B258E9">
        <w:rPr>
          <w:rFonts w:ascii="Verdana" w:hAnsi="Verdana"/>
          <w:sz w:val="22"/>
          <w:szCs w:val="22"/>
        </w:rPr>
        <w:t xml:space="preserve"> (</w:t>
      </w:r>
      <w:proofErr w:type="spellStart"/>
      <w:r w:rsidRPr="00B258E9">
        <w:rPr>
          <w:rFonts w:ascii="Verdana" w:hAnsi="Verdana"/>
          <w:sz w:val="22"/>
          <w:szCs w:val="22"/>
        </w:rPr>
        <w:t>abstención</w:t>
      </w:r>
      <w:proofErr w:type="spellEnd"/>
      <w:r w:rsidRPr="00B258E9">
        <w:rPr>
          <w:rFonts w:ascii="Verdana" w:hAnsi="Verdana"/>
          <w:sz w:val="22"/>
          <w:szCs w:val="22"/>
        </w:rPr>
        <w:t xml:space="preserve">) de </w:t>
      </w:r>
      <w:proofErr w:type="spellStart"/>
      <w:r w:rsidRPr="00B258E9">
        <w:rPr>
          <w:rFonts w:ascii="Verdana" w:hAnsi="Verdana"/>
          <w:sz w:val="22"/>
          <w:szCs w:val="22"/>
        </w:rPr>
        <w:t>opinión</w:t>
      </w:r>
      <w:proofErr w:type="spellEnd"/>
      <w:r w:rsidRPr="00B258E9">
        <w:rPr>
          <w:rFonts w:ascii="Verdana" w:hAnsi="Verdana"/>
          <w:sz w:val="22"/>
          <w:szCs w:val="22"/>
        </w:rPr>
        <w:t xml:space="preserve"> de mi informe, no he podido obtener evidencia de </w:t>
      </w:r>
      <w:proofErr w:type="spellStart"/>
      <w:r w:rsidRPr="00B258E9">
        <w:rPr>
          <w:rFonts w:ascii="Verdana" w:hAnsi="Verdana"/>
          <w:sz w:val="22"/>
          <w:szCs w:val="22"/>
        </w:rPr>
        <w:t>auditoría</w:t>
      </w:r>
      <w:proofErr w:type="spellEnd"/>
      <w:r w:rsidRPr="00B258E9">
        <w:rPr>
          <w:rFonts w:ascii="Verdana" w:hAnsi="Verdana"/>
          <w:sz w:val="22"/>
          <w:szCs w:val="22"/>
        </w:rPr>
        <w:t xml:space="preserve"> que proporcione una base suficiente y adecuada para expresar una </w:t>
      </w:r>
      <w:proofErr w:type="spellStart"/>
      <w:r w:rsidRPr="00B258E9">
        <w:rPr>
          <w:rFonts w:ascii="Verdana" w:hAnsi="Verdana"/>
          <w:sz w:val="22"/>
          <w:szCs w:val="22"/>
        </w:rPr>
        <w:t>opinión</w:t>
      </w:r>
      <w:proofErr w:type="spellEnd"/>
      <w:r w:rsidRPr="00B258E9">
        <w:rPr>
          <w:rFonts w:ascii="Verdana" w:hAnsi="Verdana"/>
          <w:sz w:val="22"/>
          <w:szCs w:val="22"/>
        </w:rPr>
        <w:t xml:space="preserve"> de </w:t>
      </w:r>
      <w:proofErr w:type="spellStart"/>
      <w:r w:rsidRPr="00B258E9">
        <w:rPr>
          <w:rFonts w:ascii="Verdana" w:hAnsi="Verdana"/>
          <w:sz w:val="22"/>
          <w:szCs w:val="22"/>
        </w:rPr>
        <w:t>auditoría</w:t>
      </w:r>
      <w:proofErr w:type="spellEnd"/>
      <w:r w:rsidRPr="00B258E9">
        <w:rPr>
          <w:rFonts w:ascii="Verdana" w:hAnsi="Verdana"/>
          <w:sz w:val="22"/>
          <w:szCs w:val="22"/>
        </w:rPr>
        <w:t xml:space="preserve"> sobre estos estados financieros [separados]. </w:t>
      </w:r>
    </w:p>
    <w:p w14:paraId="4020B7D4" w14:textId="77777777" w:rsidR="001515D5" w:rsidRPr="00B258E9" w:rsidRDefault="001515D5" w:rsidP="001515D5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p w14:paraId="42390420" w14:textId="77777777" w:rsidR="001515D5" w:rsidRPr="00B258E9" w:rsidRDefault="001515D5" w:rsidP="001515D5">
      <w:pPr>
        <w:pStyle w:val="Default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258E9">
        <w:rPr>
          <w:rFonts w:ascii="Verdana" w:hAnsi="Verdana" w:cstheme="minorHAnsi"/>
          <w:b/>
          <w:bCs/>
          <w:sz w:val="22"/>
          <w:szCs w:val="22"/>
        </w:rPr>
        <w:t xml:space="preserve">Fundamento de la </w:t>
      </w:r>
      <w:proofErr w:type="spellStart"/>
      <w:r w:rsidRPr="00B258E9">
        <w:rPr>
          <w:rFonts w:ascii="Verdana" w:hAnsi="Verdana" w:cstheme="minorHAnsi"/>
          <w:b/>
          <w:bCs/>
          <w:sz w:val="22"/>
          <w:szCs w:val="22"/>
        </w:rPr>
        <w:t>denegación</w:t>
      </w:r>
      <w:proofErr w:type="spellEnd"/>
      <w:r w:rsidRPr="00B258E9">
        <w:rPr>
          <w:rFonts w:ascii="Verdana" w:hAnsi="Verdana" w:cstheme="minorHAnsi"/>
          <w:b/>
          <w:bCs/>
          <w:sz w:val="22"/>
          <w:szCs w:val="22"/>
        </w:rPr>
        <w:t xml:space="preserve"> (</w:t>
      </w:r>
      <w:proofErr w:type="spellStart"/>
      <w:r w:rsidRPr="00B258E9">
        <w:rPr>
          <w:rFonts w:ascii="Verdana" w:hAnsi="Verdana" w:cstheme="minorHAnsi"/>
          <w:b/>
          <w:bCs/>
          <w:sz w:val="22"/>
          <w:szCs w:val="22"/>
        </w:rPr>
        <w:t>abstención</w:t>
      </w:r>
      <w:proofErr w:type="spellEnd"/>
      <w:r w:rsidRPr="00B258E9">
        <w:rPr>
          <w:rFonts w:ascii="Verdana" w:hAnsi="Verdana" w:cstheme="minorHAnsi"/>
          <w:b/>
          <w:bCs/>
          <w:sz w:val="22"/>
          <w:szCs w:val="22"/>
        </w:rPr>
        <w:t xml:space="preserve">) de </w:t>
      </w:r>
      <w:proofErr w:type="spellStart"/>
      <w:r w:rsidRPr="00B258E9">
        <w:rPr>
          <w:rFonts w:ascii="Verdana" w:hAnsi="Verdana" w:cstheme="minorHAnsi"/>
          <w:b/>
          <w:bCs/>
          <w:sz w:val="22"/>
          <w:szCs w:val="22"/>
        </w:rPr>
        <w:t>opinión</w:t>
      </w:r>
      <w:proofErr w:type="spellEnd"/>
    </w:p>
    <w:p w14:paraId="20601DBD" w14:textId="77777777" w:rsidR="001515D5" w:rsidRPr="00B258E9" w:rsidRDefault="001515D5" w:rsidP="001515D5">
      <w:pPr>
        <w:pStyle w:val="Default"/>
        <w:jc w:val="both"/>
        <w:rPr>
          <w:rFonts w:ascii="Verdana" w:hAnsi="Verdana" w:cstheme="minorHAnsi"/>
          <w:b/>
          <w:bCs/>
          <w:sz w:val="22"/>
          <w:szCs w:val="22"/>
        </w:rPr>
      </w:pPr>
    </w:p>
    <w:p w14:paraId="22619488" w14:textId="542BC0EF" w:rsidR="001515D5" w:rsidRPr="00B258E9" w:rsidRDefault="001515D5" w:rsidP="001515D5">
      <w:pPr>
        <w:pStyle w:val="Default"/>
        <w:jc w:val="both"/>
        <w:rPr>
          <w:rFonts w:ascii="Verdana" w:hAnsi="Verdana" w:cstheme="minorHAnsi"/>
          <w:sz w:val="22"/>
          <w:szCs w:val="22"/>
        </w:rPr>
      </w:pPr>
      <w:r w:rsidRPr="00B258E9">
        <w:rPr>
          <w:rFonts w:ascii="Verdana" w:hAnsi="Verdana" w:cstheme="minorHAnsi"/>
          <w:sz w:val="22"/>
          <w:szCs w:val="22"/>
        </w:rPr>
        <w:t xml:space="preserve">La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inversión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de la Entidad </w:t>
      </w:r>
      <w:r w:rsidRPr="00D64C2E">
        <w:rPr>
          <w:rFonts w:ascii="Verdana" w:hAnsi="Verdana" w:cstheme="minorHAnsi"/>
          <w:color w:val="FF0000"/>
          <w:sz w:val="22"/>
          <w:szCs w:val="22"/>
        </w:rPr>
        <w:t>Alfa S. A.</w:t>
      </w:r>
      <w:r>
        <w:rPr>
          <w:rFonts w:ascii="Verdana" w:hAnsi="Verdana" w:cstheme="minorHAnsi"/>
          <w:color w:val="FF0000"/>
          <w:sz w:val="22"/>
          <w:szCs w:val="22"/>
        </w:rPr>
        <w:t xml:space="preserve"> </w:t>
      </w:r>
      <w:r w:rsidRPr="00B258E9">
        <w:rPr>
          <w:rFonts w:ascii="Verdana" w:hAnsi="Verdana" w:cstheme="minorHAnsi"/>
          <w:sz w:val="22"/>
          <w:szCs w:val="22"/>
        </w:rPr>
        <w:t xml:space="preserve">en el negocio conjunto </w:t>
      </w:r>
      <w:r w:rsidRPr="00290CC2">
        <w:rPr>
          <w:rFonts w:ascii="Verdana" w:hAnsi="Verdana" w:cstheme="minorHAnsi"/>
          <w:color w:val="FF0000"/>
          <w:sz w:val="22"/>
          <w:szCs w:val="22"/>
        </w:rPr>
        <w:t xml:space="preserve">XYZ </w:t>
      </w:r>
      <w:r>
        <w:rPr>
          <w:rFonts w:ascii="Verdana" w:hAnsi="Verdana" w:cstheme="minorHAnsi"/>
          <w:sz w:val="22"/>
          <w:szCs w:val="22"/>
        </w:rPr>
        <w:t>está registrada por $ 75</w:t>
      </w:r>
      <w:r w:rsidRPr="00B258E9">
        <w:rPr>
          <w:rFonts w:ascii="Verdana" w:hAnsi="Verdana" w:cstheme="minorHAnsi"/>
          <w:sz w:val="22"/>
          <w:szCs w:val="22"/>
        </w:rPr>
        <w:t xml:space="preserve">00 millones en el estado de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situación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financi</w:t>
      </w:r>
      <w:r>
        <w:rPr>
          <w:rFonts w:ascii="Verdana" w:hAnsi="Verdana" w:cstheme="minorHAnsi"/>
          <w:sz w:val="22"/>
          <w:szCs w:val="22"/>
        </w:rPr>
        <w:t xml:space="preserve">era, lo que representa más de </w:t>
      </w:r>
      <w:r w:rsidRPr="00B258E9">
        <w:rPr>
          <w:rFonts w:ascii="Verdana" w:hAnsi="Verdana" w:cstheme="minorHAnsi"/>
          <w:sz w:val="22"/>
          <w:szCs w:val="22"/>
        </w:rPr>
        <w:t>90</w:t>
      </w:r>
      <w:r>
        <w:rPr>
          <w:rFonts w:ascii="Verdana" w:hAnsi="Verdana" w:cstheme="minorHAnsi"/>
          <w:sz w:val="22"/>
          <w:szCs w:val="22"/>
        </w:rPr>
        <w:t xml:space="preserve"> </w:t>
      </w:r>
      <w:r w:rsidRPr="00B258E9">
        <w:rPr>
          <w:rFonts w:ascii="Verdana" w:hAnsi="Verdana" w:cstheme="minorHAnsi"/>
          <w:sz w:val="22"/>
          <w:szCs w:val="22"/>
        </w:rPr>
        <w:t xml:space="preserve">% de los activos netos del Grupo a </w:t>
      </w:r>
      <w:r w:rsidRPr="00290CC2">
        <w:rPr>
          <w:rFonts w:ascii="Verdana" w:hAnsi="Verdana" w:cstheme="minorHAnsi"/>
          <w:color w:val="FF0000"/>
          <w:sz w:val="22"/>
          <w:szCs w:val="22"/>
        </w:rPr>
        <w:t>31 de diciembre de 20XX</w:t>
      </w:r>
      <w:r w:rsidRPr="00B258E9">
        <w:rPr>
          <w:rFonts w:ascii="Verdana" w:hAnsi="Verdana" w:cstheme="minorHAnsi"/>
          <w:sz w:val="22"/>
          <w:szCs w:val="22"/>
        </w:rPr>
        <w:t xml:space="preserve">. No se me ha permitido el acceso ni a la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dirección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ni a los auditores de la sociedad </w:t>
      </w:r>
      <w:r w:rsidRPr="00290CC2">
        <w:rPr>
          <w:rFonts w:ascii="Verdana" w:hAnsi="Verdana" w:cstheme="minorHAnsi"/>
          <w:color w:val="FF0000"/>
          <w:sz w:val="22"/>
          <w:szCs w:val="22"/>
        </w:rPr>
        <w:t>XYZ</w:t>
      </w:r>
      <w:r w:rsidRPr="00B258E9">
        <w:rPr>
          <w:rFonts w:ascii="Verdana" w:hAnsi="Verdana" w:cstheme="minorHAnsi"/>
          <w:sz w:val="22"/>
          <w:szCs w:val="22"/>
        </w:rPr>
        <w:t xml:space="preserve">, incluida la </w:t>
      </w:r>
      <w:r w:rsidR="001F5D47" w:rsidRPr="00B258E9">
        <w:rPr>
          <w:rFonts w:ascii="Verdana" w:hAnsi="Verdana" w:cstheme="minorHAnsi"/>
          <w:sz w:val="22"/>
          <w:szCs w:val="22"/>
        </w:rPr>
        <w:t>documentación</w:t>
      </w:r>
      <w:r w:rsidRPr="00B258E9">
        <w:rPr>
          <w:rFonts w:ascii="Verdana" w:hAnsi="Verdana" w:cstheme="minorHAnsi"/>
          <w:sz w:val="22"/>
          <w:szCs w:val="22"/>
        </w:rPr>
        <w:t xml:space="preserve"> de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auditoría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de los auditores de la sociedad </w:t>
      </w:r>
      <w:r w:rsidRPr="00290CC2">
        <w:rPr>
          <w:rFonts w:ascii="Verdana" w:hAnsi="Verdana" w:cstheme="minorHAnsi"/>
          <w:color w:val="FF0000"/>
          <w:sz w:val="22"/>
          <w:szCs w:val="22"/>
        </w:rPr>
        <w:t>XYZ</w:t>
      </w:r>
      <w:r w:rsidRPr="00B258E9">
        <w:rPr>
          <w:rFonts w:ascii="Verdana" w:hAnsi="Verdana" w:cstheme="minorHAnsi"/>
          <w:sz w:val="22"/>
          <w:szCs w:val="22"/>
        </w:rPr>
        <w:t xml:space="preserve">. Como resultado, no he podido determinar si son necesarios ajustes en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relación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con la parte proporcional de los activos de la sociedad </w:t>
      </w:r>
      <w:r w:rsidRPr="00290CC2">
        <w:rPr>
          <w:rFonts w:ascii="Verdana" w:hAnsi="Verdana" w:cstheme="minorHAnsi"/>
          <w:color w:val="FF0000"/>
          <w:sz w:val="22"/>
          <w:szCs w:val="22"/>
        </w:rPr>
        <w:t xml:space="preserve">XYZ </w:t>
      </w:r>
      <w:r w:rsidRPr="00B258E9">
        <w:rPr>
          <w:rFonts w:ascii="Verdana" w:hAnsi="Verdana" w:cstheme="minorHAnsi"/>
          <w:sz w:val="22"/>
          <w:szCs w:val="22"/>
        </w:rPr>
        <w:t xml:space="preserve">que el Grupo controla conjuntamente, la parte proporcional de los pasivos de la sociedad </w:t>
      </w:r>
      <w:r w:rsidRPr="00290CC2">
        <w:rPr>
          <w:rFonts w:ascii="Verdana" w:hAnsi="Verdana" w:cstheme="minorHAnsi"/>
          <w:color w:val="FF0000"/>
          <w:sz w:val="22"/>
          <w:szCs w:val="22"/>
        </w:rPr>
        <w:t xml:space="preserve">XYZ </w:t>
      </w:r>
      <w:r w:rsidRPr="00B258E9">
        <w:rPr>
          <w:rFonts w:ascii="Verdana" w:hAnsi="Verdana" w:cstheme="minorHAnsi"/>
          <w:sz w:val="22"/>
          <w:szCs w:val="22"/>
        </w:rPr>
        <w:t xml:space="preserve">de los cuales es responsable conjuntamente, la parte proporcional de los ingresos y gastos del ejercicio de la sociedad </w:t>
      </w:r>
      <w:r w:rsidRPr="00290CC2">
        <w:rPr>
          <w:rFonts w:ascii="Verdana" w:hAnsi="Verdana" w:cstheme="minorHAnsi"/>
          <w:color w:val="FF0000"/>
          <w:sz w:val="22"/>
          <w:szCs w:val="22"/>
        </w:rPr>
        <w:t>XYZ</w:t>
      </w:r>
      <w:r w:rsidRPr="00B258E9">
        <w:rPr>
          <w:rFonts w:ascii="Verdana" w:hAnsi="Verdana" w:cstheme="minorHAnsi"/>
          <w:sz w:val="22"/>
          <w:szCs w:val="22"/>
        </w:rPr>
        <w:t>, y los elementos que conforman el estado de cambios en el patrimonio neto y el estado de flujos de efectivo [separado].</w:t>
      </w:r>
    </w:p>
    <w:p w14:paraId="148BFA14" w14:textId="77777777" w:rsidR="001515D5" w:rsidRPr="00B258E9" w:rsidRDefault="001515D5" w:rsidP="001515D5">
      <w:pPr>
        <w:pStyle w:val="Default"/>
        <w:rPr>
          <w:rFonts w:ascii="Verdana" w:hAnsi="Verdana" w:cstheme="minorHAnsi"/>
          <w:b/>
          <w:bCs/>
          <w:sz w:val="22"/>
          <w:szCs w:val="22"/>
        </w:rPr>
      </w:pPr>
    </w:p>
    <w:p w14:paraId="59058E7B" w14:textId="77777777" w:rsidR="001515D5" w:rsidRPr="00B258E9" w:rsidRDefault="001515D5" w:rsidP="001515D5">
      <w:pPr>
        <w:pStyle w:val="Default"/>
        <w:jc w:val="both"/>
        <w:rPr>
          <w:rFonts w:ascii="Verdana" w:hAnsi="Verdana" w:cstheme="minorHAnsi"/>
          <w:b/>
          <w:bCs/>
          <w:sz w:val="22"/>
          <w:szCs w:val="22"/>
          <w:lang w:val="es-ES"/>
        </w:rPr>
      </w:pPr>
      <w:r w:rsidRPr="00B258E9">
        <w:rPr>
          <w:rFonts w:ascii="Verdana" w:hAnsi="Verdana" w:cstheme="minorHAnsi"/>
          <w:b/>
          <w:bCs/>
          <w:sz w:val="22"/>
          <w:szCs w:val="22"/>
          <w:lang w:val="es-ES"/>
        </w:rPr>
        <w:t>Responsabilidades de la dirección y de los responsables del gobierno de la entidad en relación con los estados financieros</w:t>
      </w:r>
    </w:p>
    <w:p w14:paraId="4537EDE2" w14:textId="77777777" w:rsidR="001515D5" w:rsidRPr="00B258E9" w:rsidRDefault="001515D5" w:rsidP="001515D5">
      <w:pPr>
        <w:pStyle w:val="Default"/>
        <w:jc w:val="both"/>
        <w:rPr>
          <w:rFonts w:ascii="Verdana" w:hAnsi="Verdana" w:cstheme="minorHAnsi"/>
          <w:b/>
          <w:bCs/>
          <w:sz w:val="22"/>
          <w:szCs w:val="22"/>
          <w:lang w:val="es-ES"/>
        </w:rPr>
      </w:pPr>
    </w:p>
    <w:p w14:paraId="0DADD1D8" w14:textId="77777777" w:rsidR="001515D5" w:rsidRPr="00B258E9" w:rsidRDefault="001515D5" w:rsidP="001515D5">
      <w:pPr>
        <w:pStyle w:val="Default"/>
        <w:jc w:val="both"/>
        <w:rPr>
          <w:rFonts w:ascii="Verdana" w:hAnsi="Verdana" w:cstheme="minorHAnsi"/>
          <w:sz w:val="22"/>
          <w:szCs w:val="22"/>
        </w:rPr>
      </w:pPr>
      <w:r w:rsidRPr="00B258E9">
        <w:rPr>
          <w:rFonts w:ascii="Verdana" w:hAnsi="Verdana" w:cstheme="minorHAnsi"/>
          <w:sz w:val="22"/>
          <w:szCs w:val="22"/>
        </w:rPr>
        <w:t xml:space="preserve">La dirección es responsable de la preparación y presentación de los estados financieros adjuntos de conformidad con el Anexo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N°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1 del Decreto 2420 de 2015 y sus modificatorios, que incorporan las Normas Internacionales de Información Financiera NIIF. </w:t>
      </w:r>
    </w:p>
    <w:p w14:paraId="6057FDAB" w14:textId="77777777" w:rsidR="001515D5" w:rsidRPr="00B258E9" w:rsidRDefault="001515D5" w:rsidP="001515D5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p w14:paraId="2AAB7DC9" w14:textId="77777777" w:rsidR="001515D5" w:rsidRPr="00B258E9" w:rsidRDefault="001515D5" w:rsidP="001515D5">
      <w:pPr>
        <w:pStyle w:val="Default"/>
        <w:jc w:val="both"/>
        <w:rPr>
          <w:rFonts w:ascii="Verdana" w:hAnsi="Verdana" w:cstheme="minorHAnsi"/>
          <w:sz w:val="22"/>
          <w:szCs w:val="22"/>
        </w:rPr>
      </w:pPr>
      <w:r w:rsidRPr="00B258E9">
        <w:rPr>
          <w:rFonts w:ascii="Verdana" w:hAnsi="Verdana" w:cstheme="minorHAnsi"/>
          <w:sz w:val="22"/>
          <w:szCs w:val="22"/>
        </w:rPr>
        <w:t xml:space="preserve">En la preparación de los estados financieros, la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dirección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es responsable de la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valoración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de la capacidad de la Entidad de continuar como empresa en funcionamiento, revelando,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según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corresponda, las cuestiones relacionadas con la </w:t>
      </w:r>
      <w:r w:rsidRPr="00B258E9">
        <w:rPr>
          <w:rFonts w:ascii="Verdana" w:hAnsi="Verdana" w:cstheme="minorHAnsi"/>
          <w:sz w:val="22"/>
          <w:szCs w:val="22"/>
        </w:rPr>
        <w:lastRenderedPageBreak/>
        <w:t xml:space="preserve">Empresa en funcionamiento y utilizando el principio contable de empresa en funcionamiento excepto si la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dirección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tiene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intención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de liquidar la Entidad o de cesar sus operaciones, o bien no exista otra alternativa realista.</w:t>
      </w:r>
    </w:p>
    <w:p w14:paraId="10055ABE" w14:textId="77777777" w:rsidR="001515D5" w:rsidRPr="00B258E9" w:rsidRDefault="001515D5" w:rsidP="001515D5">
      <w:pPr>
        <w:pStyle w:val="Default"/>
        <w:jc w:val="both"/>
        <w:rPr>
          <w:rFonts w:ascii="Verdana" w:hAnsi="Verdana" w:cstheme="minorHAnsi"/>
          <w:b/>
          <w:bCs/>
          <w:sz w:val="22"/>
          <w:szCs w:val="22"/>
        </w:rPr>
      </w:pPr>
    </w:p>
    <w:p w14:paraId="3876F2E1" w14:textId="77777777" w:rsidR="001515D5" w:rsidRPr="00B258E9" w:rsidRDefault="001515D5" w:rsidP="001515D5">
      <w:pPr>
        <w:pStyle w:val="Default"/>
        <w:jc w:val="both"/>
        <w:rPr>
          <w:rFonts w:ascii="Verdana" w:hAnsi="Verdana" w:cstheme="minorHAnsi"/>
          <w:sz w:val="22"/>
          <w:szCs w:val="22"/>
        </w:rPr>
      </w:pPr>
      <w:r w:rsidRPr="00B258E9">
        <w:rPr>
          <w:rFonts w:ascii="Verdana" w:hAnsi="Verdana" w:cstheme="minorHAnsi"/>
          <w:sz w:val="22"/>
          <w:szCs w:val="22"/>
        </w:rPr>
        <w:t xml:space="preserve">La Junta Directiva de la entidad es responsable de la supervisión del proceso de información financiera de la Entidad de la Entidad. </w:t>
      </w:r>
    </w:p>
    <w:p w14:paraId="465082FF" w14:textId="77777777" w:rsidR="001515D5" w:rsidRPr="00B258E9" w:rsidRDefault="001515D5" w:rsidP="001515D5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p w14:paraId="19BE41A3" w14:textId="77777777" w:rsidR="001515D5" w:rsidRPr="00B258E9" w:rsidRDefault="001515D5" w:rsidP="001515D5">
      <w:pPr>
        <w:pStyle w:val="Default"/>
        <w:rPr>
          <w:rFonts w:ascii="Verdana" w:hAnsi="Verdana" w:cstheme="minorHAnsi"/>
          <w:sz w:val="22"/>
          <w:szCs w:val="22"/>
        </w:rPr>
      </w:pPr>
      <w:r w:rsidRPr="00B258E9">
        <w:rPr>
          <w:rFonts w:ascii="Verdana" w:hAnsi="Verdana" w:cstheme="minorHAnsi"/>
          <w:b/>
          <w:bCs/>
          <w:sz w:val="22"/>
          <w:szCs w:val="22"/>
        </w:rPr>
        <w:t xml:space="preserve">Responsabilidades del auditor en relación con la auditoría de los estados financieros </w:t>
      </w:r>
    </w:p>
    <w:p w14:paraId="32E8CB41" w14:textId="77777777" w:rsidR="001515D5" w:rsidRPr="00B258E9" w:rsidRDefault="001515D5" w:rsidP="001515D5">
      <w:pPr>
        <w:pStyle w:val="NormalWeb"/>
        <w:jc w:val="both"/>
        <w:rPr>
          <w:rFonts w:ascii="Verdana" w:hAnsi="Verdana" w:cstheme="minorHAnsi"/>
          <w:sz w:val="22"/>
          <w:szCs w:val="22"/>
          <w:lang w:val="es-ES"/>
        </w:rPr>
      </w:pPr>
      <w:r w:rsidRPr="00B258E9">
        <w:rPr>
          <w:rFonts w:ascii="Verdana" w:hAnsi="Verdana" w:cstheme="minorHAnsi"/>
          <w:sz w:val="22"/>
          <w:szCs w:val="22"/>
          <w:lang w:val="es-ES"/>
        </w:rPr>
        <w:t>Mi responsabilidad es expresar una opinión sobre los estados financieros adjuntos basado en mi</w:t>
      </w:r>
      <w:r>
        <w:rPr>
          <w:rFonts w:ascii="Verdana" w:hAnsi="Verdana" w:cstheme="minorHAnsi"/>
          <w:sz w:val="22"/>
          <w:szCs w:val="22"/>
          <w:lang w:val="es-ES"/>
        </w:rPr>
        <w:t xml:space="preserve"> auditoría</w:t>
      </w:r>
      <w:r w:rsidRPr="00B258E9">
        <w:rPr>
          <w:rFonts w:ascii="Verdana" w:hAnsi="Verdana" w:cstheme="minorHAnsi"/>
          <w:sz w:val="22"/>
          <w:szCs w:val="22"/>
          <w:lang w:val="es-ES"/>
        </w:rPr>
        <w:t>. He llevado a cabo la</w:t>
      </w:r>
      <w:r>
        <w:rPr>
          <w:rFonts w:ascii="Verdana" w:hAnsi="Verdana" w:cstheme="minorHAnsi"/>
          <w:sz w:val="22"/>
          <w:szCs w:val="22"/>
          <w:lang w:val="es-ES"/>
        </w:rPr>
        <w:t xml:space="preserve"> auditoría</w:t>
      </w:r>
      <w:r w:rsidRPr="00B258E9">
        <w:rPr>
          <w:rFonts w:ascii="Verdana" w:hAnsi="Verdana" w:cstheme="minorHAnsi"/>
          <w:sz w:val="22"/>
          <w:szCs w:val="22"/>
          <w:lang w:val="es-ES"/>
        </w:rPr>
        <w:t xml:space="preserve"> de conformidad con la Parte 2, Titulo 1° del Decreto Único Reglamentario 2420 de 2015, que incorpora las Normas Internacionales de</w:t>
      </w:r>
      <w:r>
        <w:rPr>
          <w:rFonts w:ascii="Verdana" w:hAnsi="Verdana" w:cstheme="minorHAnsi"/>
          <w:sz w:val="22"/>
          <w:szCs w:val="22"/>
          <w:lang w:val="es-ES"/>
        </w:rPr>
        <w:t xml:space="preserve"> auditoría</w:t>
      </w:r>
      <w:r w:rsidRPr="00B258E9">
        <w:rPr>
          <w:rFonts w:ascii="Verdana" w:hAnsi="Verdana" w:cstheme="minorHAnsi"/>
          <w:sz w:val="22"/>
          <w:szCs w:val="22"/>
          <w:lang w:val="es-ES"/>
        </w:rPr>
        <w:t xml:space="preserve"> – NIA y la emisión de un dictamen de</w:t>
      </w:r>
      <w:r>
        <w:rPr>
          <w:rFonts w:ascii="Verdana" w:hAnsi="Verdana" w:cstheme="minorHAnsi"/>
          <w:sz w:val="22"/>
          <w:szCs w:val="22"/>
          <w:lang w:val="es-ES"/>
        </w:rPr>
        <w:t xml:space="preserve"> auditoría</w:t>
      </w:r>
      <w:r w:rsidRPr="00B258E9">
        <w:rPr>
          <w:rFonts w:ascii="Verdana" w:hAnsi="Verdana" w:cstheme="minorHAnsi"/>
          <w:sz w:val="22"/>
          <w:szCs w:val="22"/>
          <w:lang w:val="es-ES"/>
        </w:rPr>
        <w:t>. Sin embargo, debido a la significatividad de la cuestión descrita en la sección Fundamento de la denegación (abstención) de opinión de mi informe, no he podido obtener evidencia de</w:t>
      </w:r>
      <w:r>
        <w:rPr>
          <w:rFonts w:ascii="Verdana" w:hAnsi="Verdana" w:cstheme="minorHAnsi"/>
          <w:sz w:val="22"/>
          <w:szCs w:val="22"/>
          <w:lang w:val="es-ES"/>
        </w:rPr>
        <w:t xml:space="preserve"> auditoría</w:t>
      </w:r>
      <w:r w:rsidRPr="00B258E9">
        <w:rPr>
          <w:rFonts w:ascii="Verdana" w:hAnsi="Verdana" w:cstheme="minorHAnsi"/>
          <w:sz w:val="22"/>
          <w:szCs w:val="22"/>
          <w:lang w:val="es-ES"/>
        </w:rPr>
        <w:t xml:space="preserve"> que proporcione una base suficiente y adecuada para expresar una opinión de</w:t>
      </w:r>
      <w:r>
        <w:rPr>
          <w:rFonts w:ascii="Verdana" w:hAnsi="Verdana" w:cstheme="minorHAnsi"/>
          <w:sz w:val="22"/>
          <w:szCs w:val="22"/>
          <w:lang w:val="es-ES"/>
        </w:rPr>
        <w:t xml:space="preserve"> auditoría</w:t>
      </w:r>
      <w:r w:rsidRPr="00B258E9">
        <w:rPr>
          <w:rFonts w:ascii="Verdana" w:hAnsi="Verdana" w:cstheme="minorHAnsi"/>
          <w:sz w:val="22"/>
          <w:szCs w:val="22"/>
          <w:lang w:val="es-ES"/>
        </w:rPr>
        <w:t xml:space="preserve"> sobre estos estados financieros [separados].</w:t>
      </w:r>
    </w:p>
    <w:p w14:paraId="27CA4991" w14:textId="77777777" w:rsidR="001515D5" w:rsidRPr="00B258E9" w:rsidRDefault="001515D5" w:rsidP="001515D5">
      <w:pPr>
        <w:pStyle w:val="Default"/>
        <w:jc w:val="both"/>
        <w:rPr>
          <w:rFonts w:ascii="Verdana" w:hAnsi="Verdana" w:cstheme="minorHAnsi"/>
          <w:sz w:val="22"/>
          <w:szCs w:val="22"/>
        </w:rPr>
      </w:pPr>
      <w:r w:rsidRPr="00B258E9">
        <w:rPr>
          <w:rFonts w:ascii="Verdana" w:hAnsi="Verdana" w:cstheme="minorHAnsi"/>
          <w:sz w:val="22"/>
          <w:szCs w:val="22"/>
        </w:rPr>
        <w:t xml:space="preserve">Soy independiente de la Entidad de conformidad con los requerimientos de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ética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aplicables a mi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auditoría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de los estados financieros en [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jurisdicción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] y he cumplido las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demás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responsabilidades de conformidad con esos requerimientos.</w:t>
      </w:r>
    </w:p>
    <w:p w14:paraId="1675080F" w14:textId="77777777" w:rsidR="001515D5" w:rsidRPr="00B258E9" w:rsidRDefault="001515D5" w:rsidP="001515D5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p w14:paraId="22C2ECC3" w14:textId="77777777" w:rsidR="001515D5" w:rsidRPr="00B258E9" w:rsidRDefault="001515D5" w:rsidP="001515D5">
      <w:pPr>
        <w:jc w:val="both"/>
        <w:rPr>
          <w:rFonts w:ascii="Verdana" w:hAnsi="Verdana" w:cs="Arial"/>
          <w:sz w:val="22"/>
          <w:szCs w:val="22"/>
          <w:lang w:val="es-CO"/>
        </w:rPr>
      </w:pPr>
      <w:r w:rsidRPr="00B258E9">
        <w:rPr>
          <w:rFonts w:ascii="Verdana" w:hAnsi="Verdana" w:cs="Arial"/>
          <w:sz w:val="22"/>
          <w:szCs w:val="22"/>
          <w:lang w:val="es-CO"/>
        </w:rPr>
        <w:t xml:space="preserve">Como parte de una auditoría de conformidad con las NIA </w:t>
      </w:r>
      <w:r w:rsidRPr="00B258E9">
        <w:rPr>
          <w:rFonts w:ascii="Verdana" w:hAnsi="Verdana" w:cs="Arial"/>
          <w:sz w:val="22"/>
          <w:szCs w:val="22"/>
          <w:lang w:val="es-ES"/>
        </w:rPr>
        <w:t>Anexo No. 4 del Decreto Único Reglamentario 2420 de 2015</w:t>
      </w:r>
      <w:r w:rsidRPr="00B258E9">
        <w:rPr>
          <w:rFonts w:ascii="Verdana" w:hAnsi="Verdana" w:cs="Arial"/>
          <w:sz w:val="22"/>
          <w:szCs w:val="22"/>
          <w:lang w:val="es-CO"/>
        </w:rPr>
        <w:t>, apliqu</w:t>
      </w:r>
      <w:r>
        <w:rPr>
          <w:rFonts w:ascii="Verdana" w:hAnsi="Verdana" w:cs="Arial"/>
          <w:sz w:val="22"/>
          <w:szCs w:val="22"/>
          <w:lang w:val="es-CO"/>
        </w:rPr>
        <w:t>é</w:t>
      </w:r>
      <w:r w:rsidRPr="00B258E9">
        <w:rPr>
          <w:rFonts w:ascii="Verdana" w:hAnsi="Verdana" w:cs="Arial"/>
          <w:sz w:val="22"/>
          <w:szCs w:val="22"/>
          <w:lang w:val="es-CO"/>
        </w:rPr>
        <w:t xml:space="preserve"> mi juicio profesional y mantengo una actitud de escepticismo profesional durante toda la auditoría.</w:t>
      </w:r>
    </w:p>
    <w:p w14:paraId="2B01A8FE" w14:textId="77777777" w:rsidR="001515D5" w:rsidRPr="00B258E9" w:rsidRDefault="001515D5" w:rsidP="001515D5">
      <w:pPr>
        <w:pStyle w:val="Default"/>
        <w:jc w:val="both"/>
        <w:rPr>
          <w:rFonts w:ascii="Verdana" w:hAnsi="Verdana" w:cstheme="minorHAnsi"/>
          <w:b/>
          <w:bCs/>
          <w:sz w:val="22"/>
          <w:szCs w:val="22"/>
        </w:rPr>
      </w:pPr>
    </w:p>
    <w:p w14:paraId="79BCDBEE" w14:textId="77777777" w:rsidR="001515D5" w:rsidRPr="00B258E9" w:rsidRDefault="001515D5" w:rsidP="001515D5">
      <w:pPr>
        <w:pStyle w:val="Default"/>
        <w:rPr>
          <w:rFonts w:ascii="Verdana" w:hAnsi="Verdana" w:cstheme="minorHAnsi"/>
          <w:b/>
          <w:bCs/>
          <w:sz w:val="22"/>
          <w:szCs w:val="22"/>
        </w:rPr>
      </w:pPr>
      <w:r w:rsidRPr="00B258E9">
        <w:rPr>
          <w:rFonts w:ascii="Verdana" w:hAnsi="Verdana" w:cstheme="minorHAnsi"/>
          <w:b/>
          <w:bCs/>
          <w:sz w:val="22"/>
          <w:szCs w:val="22"/>
        </w:rPr>
        <w:t>Informe sobre otros requerimientos legales y reglamentarios</w:t>
      </w:r>
    </w:p>
    <w:p w14:paraId="5D4E3A7C" w14:textId="77777777" w:rsidR="001515D5" w:rsidRPr="00B258E9" w:rsidRDefault="001515D5" w:rsidP="001515D5">
      <w:pPr>
        <w:jc w:val="both"/>
        <w:rPr>
          <w:rFonts w:ascii="Verdana" w:hAnsi="Verdana" w:cstheme="minorHAnsi"/>
          <w:sz w:val="22"/>
          <w:szCs w:val="22"/>
          <w:lang w:val="es-CO"/>
        </w:rPr>
      </w:pPr>
    </w:p>
    <w:p w14:paraId="1D269F29" w14:textId="77777777" w:rsidR="001515D5" w:rsidRPr="00B258E9" w:rsidRDefault="001515D5" w:rsidP="001515D5">
      <w:pPr>
        <w:jc w:val="both"/>
        <w:rPr>
          <w:rFonts w:ascii="Verdana" w:hAnsi="Verdana" w:cstheme="minorHAnsi"/>
          <w:sz w:val="22"/>
          <w:szCs w:val="22"/>
          <w:lang w:val="es-CO"/>
        </w:rPr>
      </w:pPr>
      <w:r w:rsidRPr="00B258E9">
        <w:rPr>
          <w:rFonts w:ascii="Verdana" w:hAnsi="Verdana" w:cstheme="minorHAnsi"/>
          <w:sz w:val="22"/>
          <w:szCs w:val="22"/>
          <w:lang w:val="es-CO"/>
        </w:rPr>
        <w:t xml:space="preserve">Mi responsabilidad es la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realización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de la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auditoría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y determinar que la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Compañía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que ha llevado su contabilidad conforme a las normas legales y a la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técnica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contable; que las operaciones registradas en los libros de contabilidad y los actos de los administradores se ajustan a los estatutos y a las decisiones de la Junta de Socios y Junta Directiva; que la correspondencia, los comprobantes de las cuentas y los libros de actas y de registro de acciones se llevan y se conservan debidamente; que el informe de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gestión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de la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Administración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guarde la debida concordancia con los estados financieros separados, y que la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Compañía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haya efectuado la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liquidación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y pago oportuno al Sistema de Seguridad Social Integral. Que los administradores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dejarán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constancia en el informe de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gestión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de que no entorpecieron la libre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circulación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de las facturas de sus proveedores de bienes y servicios. Sin embargo, debido a la significatividad de la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cuestión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descrita en la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sección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Fundamento de la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denegación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(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abstención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) de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opinión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de mi informe, no he podido obtener evidencia de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auditoría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que proporcione una base suficiente y adecuada para expresar una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opinión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de </w:t>
      </w:r>
      <w:proofErr w:type="spellStart"/>
      <w:r w:rsidRPr="00B258E9">
        <w:rPr>
          <w:rFonts w:ascii="Verdana" w:hAnsi="Verdana" w:cstheme="minorHAnsi"/>
          <w:sz w:val="22"/>
          <w:szCs w:val="22"/>
          <w:lang w:val="es-CO"/>
        </w:rPr>
        <w:t>auditoría</w:t>
      </w:r>
      <w:proofErr w:type="spellEnd"/>
      <w:r w:rsidRPr="00B258E9">
        <w:rPr>
          <w:rFonts w:ascii="Verdana" w:hAnsi="Verdana" w:cstheme="minorHAnsi"/>
          <w:sz w:val="22"/>
          <w:szCs w:val="22"/>
          <w:lang w:val="es-CO"/>
        </w:rPr>
        <w:t xml:space="preserve"> sobre los requerimientos legales y reglamentarios mencionados anteriormente.</w:t>
      </w:r>
    </w:p>
    <w:p w14:paraId="6DB4A1E3" w14:textId="77777777" w:rsidR="001515D5" w:rsidRPr="00B258E9" w:rsidRDefault="001515D5" w:rsidP="001515D5">
      <w:pPr>
        <w:jc w:val="both"/>
        <w:rPr>
          <w:rFonts w:ascii="Verdana" w:hAnsi="Verdana" w:cstheme="minorHAnsi"/>
          <w:b/>
          <w:bCs/>
          <w:sz w:val="22"/>
          <w:szCs w:val="22"/>
          <w:lang w:val="es-ES"/>
        </w:rPr>
      </w:pPr>
    </w:p>
    <w:p w14:paraId="45B371EF" w14:textId="77777777" w:rsidR="001515D5" w:rsidRPr="00B258E9" w:rsidRDefault="001515D5" w:rsidP="001515D5">
      <w:pPr>
        <w:jc w:val="both"/>
        <w:rPr>
          <w:rFonts w:ascii="Verdana" w:hAnsi="Verdana" w:cstheme="minorHAnsi"/>
          <w:b/>
          <w:bCs/>
          <w:sz w:val="22"/>
          <w:szCs w:val="22"/>
          <w:lang w:val="es-ES"/>
        </w:rPr>
      </w:pPr>
    </w:p>
    <w:p w14:paraId="1026AA08" w14:textId="77777777" w:rsidR="001515D5" w:rsidRPr="00B258E9" w:rsidRDefault="001515D5" w:rsidP="001515D5">
      <w:pPr>
        <w:jc w:val="both"/>
        <w:rPr>
          <w:rFonts w:ascii="Verdana" w:hAnsi="Verdana" w:cstheme="minorHAnsi"/>
          <w:b/>
          <w:bCs/>
          <w:sz w:val="22"/>
          <w:szCs w:val="22"/>
          <w:lang w:val="es-ES"/>
        </w:rPr>
      </w:pPr>
    </w:p>
    <w:p w14:paraId="36559DF8" w14:textId="77777777" w:rsidR="001515D5" w:rsidRPr="00B258E9" w:rsidRDefault="001515D5" w:rsidP="001515D5">
      <w:pPr>
        <w:jc w:val="both"/>
        <w:rPr>
          <w:rFonts w:ascii="Verdana" w:hAnsi="Verdana" w:cstheme="minorHAnsi"/>
          <w:b/>
          <w:bCs/>
          <w:sz w:val="22"/>
          <w:szCs w:val="22"/>
          <w:lang w:val="es-ES"/>
        </w:rPr>
      </w:pPr>
      <w:r w:rsidRPr="00B258E9">
        <w:rPr>
          <w:rFonts w:ascii="Verdana" w:hAnsi="Verdana" w:cstheme="minorHAnsi"/>
          <w:b/>
          <w:bCs/>
          <w:sz w:val="22"/>
          <w:szCs w:val="22"/>
          <w:lang w:val="es-ES"/>
        </w:rPr>
        <w:lastRenderedPageBreak/>
        <w:t>Denegación (abstención) de opinión sobre control interno y cumplimiento legal y normativo</w:t>
      </w:r>
    </w:p>
    <w:p w14:paraId="0D99FB41" w14:textId="77777777" w:rsidR="001515D5" w:rsidRPr="00B258E9" w:rsidRDefault="001515D5" w:rsidP="001515D5">
      <w:pPr>
        <w:jc w:val="both"/>
        <w:rPr>
          <w:rFonts w:ascii="Verdana" w:hAnsi="Verdana" w:cstheme="minorHAnsi"/>
          <w:sz w:val="22"/>
          <w:szCs w:val="22"/>
          <w:lang w:val="es-ES"/>
        </w:rPr>
      </w:pPr>
    </w:p>
    <w:p w14:paraId="67489D04" w14:textId="77777777" w:rsidR="001515D5" w:rsidRPr="00B258E9" w:rsidRDefault="001515D5" w:rsidP="001515D5">
      <w:pPr>
        <w:jc w:val="both"/>
        <w:rPr>
          <w:rFonts w:ascii="Verdana" w:hAnsi="Verdana" w:cstheme="minorHAnsi"/>
          <w:sz w:val="22"/>
          <w:szCs w:val="22"/>
          <w:lang w:val="es-ES"/>
        </w:rPr>
      </w:pPr>
      <w:r w:rsidRPr="00B258E9">
        <w:rPr>
          <w:rFonts w:ascii="Verdana" w:hAnsi="Verdana" w:cstheme="minorHAnsi"/>
          <w:sz w:val="22"/>
          <w:szCs w:val="22"/>
          <w:lang w:val="es-ES"/>
        </w:rPr>
        <w:t>Además, el Código de Comercio establece en el artículo 209 la obligación de pronunciarme sobre el cumplimiento de normas legales e internas y sobre lo adecuado del control interno.</w:t>
      </w:r>
    </w:p>
    <w:p w14:paraId="67BC8954" w14:textId="77777777" w:rsidR="001515D5" w:rsidRPr="00B258E9" w:rsidRDefault="001515D5" w:rsidP="001515D5">
      <w:pPr>
        <w:jc w:val="both"/>
        <w:rPr>
          <w:rFonts w:ascii="Verdana" w:hAnsi="Verdana" w:cstheme="minorHAnsi"/>
          <w:sz w:val="22"/>
          <w:szCs w:val="22"/>
          <w:lang w:val="es-ES"/>
        </w:rPr>
      </w:pPr>
    </w:p>
    <w:p w14:paraId="46ED446A" w14:textId="77777777" w:rsidR="001515D5" w:rsidRPr="00B258E9" w:rsidRDefault="001515D5" w:rsidP="001515D5">
      <w:pPr>
        <w:jc w:val="both"/>
        <w:rPr>
          <w:rFonts w:ascii="Verdana" w:hAnsi="Verdana" w:cstheme="minorHAnsi"/>
          <w:b/>
          <w:bCs/>
          <w:sz w:val="22"/>
          <w:szCs w:val="22"/>
          <w:lang w:val="es-ES"/>
        </w:rPr>
      </w:pPr>
      <w:r w:rsidRPr="00B258E9">
        <w:rPr>
          <w:rFonts w:ascii="Verdana" w:hAnsi="Verdana" w:cstheme="minorHAnsi"/>
          <w:b/>
          <w:bCs/>
          <w:sz w:val="22"/>
          <w:szCs w:val="22"/>
          <w:lang w:val="es-ES"/>
        </w:rPr>
        <w:t>Denegación (abstención) de opinión sobre el cumplimiento legal y normativo</w:t>
      </w:r>
    </w:p>
    <w:p w14:paraId="17667BBD" w14:textId="77777777" w:rsidR="001515D5" w:rsidRPr="00B258E9" w:rsidRDefault="001515D5" w:rsidP="001515D5">
      <w:pPr>
        <w:jc w:val="both"/>
        <w:rPr>
          <w:rFonts w:ascii="Verdana" w:hAnsi="Verdana" w:cstheme="minorHAnsi"/>
          <w:b/>
          <w:bCs/>
          <w:sz w:val="22"/>
          <w:szCs w:val="22"/>
          <w:lang w:val="es-ES"/>
        </w:rPr>
      </w:pPr>
    </w:p>
    <w:p w14:paraId="51A5C458" w14:textId="77777777" w:rsidR="001515D5" w:rsidRPr="00B258E9" w:rsidRDefault="001515D5" w:rsidP="001515D5">
      <w:pPr>
        <w:jc w:val="both"/>
        <w:rPr>
          <w:rFonts w:ascii="Verdana" w:hAnsi="Verdana" w:cstheme="minorHAnsi"/>
          <w:sz w:val="22"/>
          <w:szCs w:val="22"/>
          <w:lang w:val="es-ES"/>
        </w:rPr>
      </w:pPr>
      <w:r w:rsidRPr="00B258E9">
        <w:rPr>
          <w:rFonts w:ascii="Verdana" w:hAnsi="Verdana" w:cstheme="minorHAnsi"/>
          <w:sz w:val="22"/>
          <w:szCs w:val="22"/>
          <w:lang w:val="es-ES"/>
        </w:rPr>
        <w:t>No expreso una opinión sobre el cumplimiento de las leyes y regulaciones aplicables, así como de las disposiciones estatutarias de la Asamblea de Accionistas y de la Junta Directiva. Debido a la significatividad de la cuestión descrita en la sección Fundamento de la denegación (abstención) de opinión de mi informe, no he podido obtener evidencia de</w:t>
      </w:r>
      <w:r>
        <w:rPr>
          <w:rFonts w:ascii="Verdana" w:hAnsi="Verdana" w:cstheme="minorHAnsi"/>
          <w:sz w:val="22"/>
          <w:szCs w:val="22"/>
          <w:lang w:val="es-ES"/>
        </w:rPr>
        <w:t xml:space="preserve"> auditoría</w:t>
      </w:r>
      <w:r w:rsidRPr="00B258E9">
        <w:rPr>
          <w:rFonts w:ascii="Verdana" w:hAnsi="Verdana" w:cstheme="minorHAnsi"/>
          <w:sz w:val="22"/>
          <w:szCs w:val="22"/>
          <w:lang w:val="es-ES"/>
        </w:rPr>
        <w:t xml:space="preserve"> que proporcione una base suficiente y adecuada para expresar una opinión sobre el cumplimiento legal y normativo.</w:t>
      </w:r>
    </w:p>
    <w:p w14:paraId="5F6A5722" w14:textId="77777777" w:rsidR="001515D5" w:rsidRPr="00B258E9" w:rsidRDefault="001515D5" w:rsidP="001515D5">
      <w:pPr>
        <w:jc w:val="both"/>
        <w:rPr>
          <w:rFonts w:ascii="Verdana" w:hAnsi="Verdana" w:cstheme="minorHAnsi"/>
          <w:sz w:val="22"/>
          <w:szCs w:val="22"/>
          <w:lang w:val="es-ES"/>
        </w:rPr>
      </w:pPr>
    </w:p>
    <w:p w14:paraId="0D9D942A" w14:textId="77777777" w:rsidR="001515D5" w:rsidRPr="00B258E9" w:rsidRDefault="001515D5" w:rsidP="001515D5">
      <w:pPr>
        <w:jc w:val="both"/>
        <w:rPr>
          <w:rFonts w:ascii="Verdana" w:hAnsi="Verdana" w:cstheme="minorHAnsi"/>
          <w:b/>
          <w:bCs/>
          <w:sz w:val="22"/>
          <w:szCs w:val="22"/>
          <w:lang w:val="es-ES"/>
        </w:rPr>
      </w:pPr>
      <w:r w:rsidRPr="00B258E9">
        <w:rPr>
          <w:rFonts w:ascii="Verdana" w:hAnsi="Verdana" w:cstheme="minorHAnsi"/>
          <w:b/>
          <w:bCs/>
          <w:sz w:val="22"/>
          <w:szCs w:val="22"/>
          <w:lang w:val="es-ES"/>
        </w:rPr>
        <w:t>Denegación (abstención) de opinión sobre la efectividad del sistema de control interno</w:t>
      </w:r>
    </w:p>
    <w:p w14:paraId="7149B671" w14:textId="77777777" w:rsidR="001515D5" w:rsidRPr="00B258E9" w:rsidRDefault="001515D5" w:rsidP="001515D5">
      <w:pPr>
        <w:jc w:val="both"/>
        <w:rPr>
          <w:rFonts w:ascii="Verdana" w:hAnsi="Verdana" w:cstheme="minorHAnsi"/>
          <w:b/>
          <w:bCs/>
          <w:sz w:val="22"/>
          <w:szCs w:val="22"/>
          <w:lang w:val="es-ES"/>
        </w:rPr>
      </w:pPr>
    </w:p>
    <w:p w14:paraId="33E90D2E" w14:textId="77777777" w:rsidR="001515D5" w:rsidRPr="00B258E9" w:rsidRDefault="001515D5" w:rsidP="001515D5">
      <w:pPr>
        <w:jc w:val="both"/>
        <w:rPr>
          <w:rFonts w:ascii="Verdana" w:hAnsi="Verdana" w:cstheme="minorHAnsi"/>
          <w:sz w:val="22"/>
          <w:szCs w:val="22"/>
          <w:lang w:val="es-ES"/>
        </w:rPr>
      </w:pPr>
      <w:r w:rsidRPr="00B258E9">
        <w:rPr>
          <w:rFonts w:ascii="Verdana" w:hAnsi="Verdana" w:cstheme="minorHAnsi"/>
          <w:sz w:val="22"/>
          <w:szCs w:val="22"/>
          <w:lang w:val="es-ES"/>
        </w:rPr>
        <w:t xml:space="preserve">No expreso una opinión sobre la efectividad del sistema de control interno. Debido a la significatividad de la cuestión descrita en la sección Fundamento de la denegación (abstención) de opinión de mi informe, no he podido obtener evidencia de </w:t>
      </w:r>
      <w:r>
        <w:rPr>
          <w:rFonts w:ascii="Verdana" w:hAnsi="Verdana" w:cstheme="minorHAnsi"/>
          <w:sz w:val="22"/>
          <w:szCs w:val="22"/>
          <w:lang w:val="es-ES"/>
        </w:rPr>
        <w:t>auditorí</w:t>
      </w:r>
      <w:r w:rsidRPr="00B258E9">
        <w:rPr>
          <w:rFonts w:ascii="Verdana" w:hAnsi="Verdana" w:cstheme="minorHAnsi"/>
          <w:sz w:val="22"/>
          <w:szCs w:val="22"/>
          <w:lang w:val="es-ES"/>
        </w:rPr>
        <w:t>a que proporcione una base suficiente y adecuada para expresar una opinión sobre la efectividad del sistema de control interno.</w:t>
      </w:r>
    </w:p>
    <w:p w14:paraId="0EAB6891" w14:textId="77777777" w:rsidR="001515D5" w:rsidRPr="00B258E9" w:rsidRDefault="001515D5" w:rsidP="001515D5">
      <w:pPr>
        <w:jc w:val="both"/>
        <w:rPr>
          <w:rFonts w:ascii="Verdana" w:hAnsi="Verdana" w:cstheme="minorHAnsi"/>
          <w:sz w:val="22"/>
          <w:szCs w:val="22"/>
          <w:lang w:val="es-ES"/>
        </w:rPr>
      </w:pPr>
    </w:p>
    <w:p w14:paraId="60D747C2" w14:textId="77777777" w:rsidR="001515D5" w:rsidRPr="00B258E9" w:rsidRDefault="001515D5" w:rsidP="001515D5">
      <w:pPr>
        <w:jc w:val="both"/>
        <w:rPr>
          <w:rFonts w:ascii="Verdana" w:hAnsi="Verdana" w:cstheme="minorHAnsi"/>
          <w:sz w:val="22"/>
          <w:szCs w:val="22"/>
          <w:lang w:val="es-ES"/>
        </w:rPr>
      </w:pPr>
    </w:p>
    <w:p w14:paraId="3DE8C973" w14:textId="77777777" w:rsidR="001515D5" w:rsidRPr="00B258E9" w:rsidRDefault="001515D5" w:rsidP="001515D5">
      <w:pPr>
        <w:pStyle w:val="Default"/>
        <w:rPr>
          <w:rFonts w:ascii="Verdana" w:hAnsi="Verdana" w:cstheme="minorHAnsi"/>
          <w:sz w:val="22"/>
          <w:szCs w:val="22"/>
        </w:rPr>
      </w:pPr>
      <w:r w:rsidRPr="00B258E9">
        <w:rPr>
          <w:rFonts w:ascii="Verdana" w:hAnsi="Verdana" w:cstheme="minorHAnsi"/>
          <w:sz w:val="22"/>
          <w:szCs w:val="22"/>
        </w:rPr>
        <w:t>AAA.AAAAAAA</w:t>
      </w:r>
    </w:p>
    <w:p w14:paraId="6FF91E04" w14:textId="29FE73A0" w:rsidR="00BF129D" w:rsidRDefault="001515D5" w:rsidP="001515D5">
      <w:pPr>
        <w:pStyle w:val="Default"/>
        <w:rPr>
          <w:rFonts w:ascii="Verdana" w:hAnsi="Verdana" w:cstheme="minorHAnsi"/>
          <w:sz w:val="22"/>
          <w:szCs w:val="22"/>
        </w:rPr>
      </w:pPr>
      <w:r w:rsidRPr="00B258E9">
        <w:rPr>
          <w:rFonts w:ascii="Verdana" w:hAnsi="Verdana" w:cstheme="minorHAnsi"/>
          <w:sz w:val="22"/>
          <w:szCs w:val="22"/>
        </w:rPr>
        <w:t xml:space="preserve">Revisor Fiscal </w:t>
      </w:r>
      <w:r w:rsidR="00BF129D">
        <w:rPr>
          <w:rFonts w:ascii="Verdana" w:hAnsi="Verdana" w:cstheme="minorHAnsi"/>
          <w:sz w:val="22"/>
          <w:szCs w:val="22"/>
        </w:rPr>
        <w:t>– Auditor</w:t>
      </w:r>
    </w:p>
    <w:p w14:paraId="59E26203" w14:textId="17A6AAF4" w:rsidR="001515D5" w:rsidRPr="00B258E9" w:rsidRDefault="001515D5" w:rsidP="001515D5">
      <w:pPr>
        <w:pStyle w:val="Default"/>
        <w:rPr>
          <w:rFonts w:ascii="Verdana" w:hAnsi="Verdana" w:cstheme="minorHAnsi"/>
          <w:sz w:val="22"/>
          <w:szCs w:val="22"/>
        </w:rPr>
      </w:pPr>
      <w:r w:rsidRPr="00B258E9">
        <w:rPr>
          <w:rFonts w:ascii="Verdana" w:hAnsi="Verdana" w:cstheme="minorHAnsi"/>
          <w:sz w:val="22"/>
          <w:szCs w:val="22"/>
        </w:rPr>
        <w:t xml:space="preserve">T.P.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N°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777777 </w:t>
      </w:r>
    </w:p>
    <w:p w14:paraId="5CD6E940" w14:textId="77777777" w:rsidR="001515D5" w:rsidRPr="00B258E9" w:rsidRDefault="001515D5" w:rsidP="001515D5">
      <w:pPr>
        <w:pStyle w:val="Default"/>
        <w:rPr>
          <w:rFonts w:ascii="Verdana" w:hAnsi="Verdana" w:cstheme="minorHAnsi"/>
          <w:sz w:val="22"/>
          <w:szCs w:val="22"/>
        </w:rPr>
      </w:pPr>
      <w:r w:rsidRPr="00B258E9">
        <w:rPr>
          <w:rFonts w:ascii="Verdana" w:hAnsi="Verdana" w:cstheme="minorHAnsi"/>
          <w:sz w:val="22"/>
          <w:szCs w:val="22"/>
        </w:rPr>
        <w:t xml:space="preserve">Marzo 03 de 2020 </w:t>
      </w:r>
    </w:p>
    <w:p w14:paraId="3BBF2620" w14:textId="77777777" w:rsidR="001515D5" w:rsidRPr="00B258E9" w:rsidRDefault="001515D5" w:rsidP="001515D5">
      <w:pPr>
        <w:pStyle w:val="Default"/>
        <w:rPr>
          <w:rFonts w:ascii="Verdana" w:hAnsi="Verdana" w:cstheme="minorHAnsi"/>
          <w:sz w:val="22"/>
          <w:szCs w:val="22"/>
        </w:rPr>
      </w:pPr>
      <w:r w:rsidRPr="00B258E9">
        <w:rPr>
          <w:rFonts w:ascii="Verdana" w:hAnsi="Verdana" w:cstheme="minorHAnsi"/>
          <w:sz w:val="22"/>
          <w:szCs w:val="22"/>
        </w:rPr>
        <w:t xml:space="preserve">Carrera 577 </w:t>
      </w:r>
      <w:proofErr w:type="spellStart"/>
      <w:r w:rsidRPr="00B258E9">
        <w:rPr>
          <w:rFonts w:ascii="Verdana" w:hAnsi="Verdana" w:cstheme="minorHAnsi"/>
          <w:sz w:val="22"/>
          <w:szCs w:val="22"/>
        </w:rPr>
        <w:t>N°</w:t>
      </w:r>
      <w:proofErr w:type="spellEnd"/>
      <w:r w:rsidRPr="00B258E9">
        <w:rPr>
          <w:rFonts w:ascii="Verdana" w:hAnsi="Verdana" w:cstheme="minorHAnsi"/>
          <w:sz w:val="22"/>
          <w:szCs w:val="22"/>
        </w:rPr>
        <w:t xml:space="preserve"> 127-37 </w:t>
      </w:r>
    </w:p>
    <w:p w14:paraId="2F26665A" w14:textId="77777777" w:rsidR="001515D5" w:rsidRPr="00B258E9" w:rsidRDefault="001515D5" w:rsidP="001515D5">
      <w:pPr>
        <w:rPr>
          <w:rFonts w:ascii="Verdana" w:hAnsi="Verdana" w:cstheme="minorHAnsi"/>
          <w:sz w:val="22"/>
          <w:szCs w:val="22"/>
          <w:lang w:val="es-ES"/>
        </w:rPr>
      </w:pPr>
      <w:r>
        <w:rPr>
          <w:rFonts w:ascii="Verdana" w:hAnsi="Verdana" w:cstheme="minorHAnsi"/>
          <w:sz w:val="22"/>
          <w:szCs w:val="22"/>
          <w:lang w:val="es-ES"/>
        </w:rPr>
        <w:t xml:space="preserve">Bogotá, </w:t>
      </w:r>
      <w:r w:rsidRPr="00B258E9">
        <w:rPr>
          <w:rFonts w:ascii="Verdana" w:hAnsi="Verdana" w:cstheme="minorHAnsi"/>
          <w:sz w:val="22"/>
          <w:szCs w:val="22"/>
          <w:lang w:val="es-ES"/>
        </w:rPr>
        <w:t>Colombia</w:t>
      </w:r>
    </w:p>
    <w:p w14:paraId="6F316488" w14:textId="77777777" w:rsidR="001515D5" w:rsidRPr="00B258E9" w:rsidRDefault="001515D5" w:rsidP="001515D5">
      <w:pPr>
        <w:jc w:val="both"/>
        <w:rPr>
          <w:rFonts w:ascii="Verdana" w:hAnsi="Verdana" w:cstheme="minorHAnsi"/>
          <w:sz w:val="22"/>
          <w:szCs w:val="22"/>
          <w:lang w:val="es-ES"/>
        </w:rPr>
      </w:pPr>
    </w:p>
    <w:p w14:paraId="54EAAD71" w14:textId="77777777" w:rsidR="001515D5" w:rsidRPr="00B258E9" w:rsidRDefault="001515D5" w:rsidP="001515D5">
      <w:pPr>
        <w:pStyle w:val="NormalWeb"/>
        <w:rPr>
          <w:rFonts w:ascii="Verdana" w:hAnsi="Verdana" w:cs="Arial"/>
          <w:sz w:val="22"/>
          <w:szCs w:val="22"/>
          <w:lang w:val="es-ES"/>
        </w:rPr>
      </w:pPr>
    </w:p>
    <w:p w14:paraId="4A0CA197" w14:textId="77777777" w:rsidR="001515D5" w:rsidRPr="00B258E9" w:rsidRDefault="001515D5" w:rsidP="001515D5">
      <w:pPr>
        <w:pStyle w:val="NormalWeb"/>
        <w:rPr>
          <w:rFonts w:ascii="Verdana" w:hAnsi="Verdana" w:cs="Arial"/>
          <w:sz w:val="22"/>
          <w:szCs w:val="22"/>
          <w:lang w:val="es-ES"/>
        </w:rPr>
      </w:pPr>
    </w:p>
    <w:p w14:paraId="619FFA04" w14:textId="77777777" w:rsidR="001515D5" w:rsidRPr="00B258E9" w:rsidRDefault="001515D5" w:rsidP="001515D5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</w:p>
    <w:p w14:paraId="51475553" w14:textId="77777777" w:rsidR="00F66D78" w:rsidRDefault="00F66D78"/>
    <w:sectPr w:rsidR="00F66D78" w:rsidSect="007A6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D5"/>
    <w:rsid w:val="001515D5"/>
    <w:rsid w:val="001F5D47"/>
    <w:rsid w:val="00330967"/>
    <w:rsid w:val="00BF129D"/>
    <w:rsid w:val="00F41720"/>
    <w:rsid w:val="00F6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D85D"/>
  <w15:chartTrackingRefBased/>
  <w15:docId w15:val="{C5424B8E-FEFF-4C8D-80EF-4A245F8F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5D5"/>
    <w:pPr>
      <w:spacing w:after="0" w:line="240" w:lineRule="auto"/>
    </w:pPr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515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515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1064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Erika Gómez López</dc:creator>
  <cp:keywords/>
  <dc:description/>
  <cp:lastModifiedBy>Audiovisuales</cp:lastModifiedBy>
  <cp:revision>4</cp:revision>
  <dcterms:created xsi:type="dcterms:W3CDTF">2020-04-01T22:40:00Z</dcterms:created>
  <dcterms:modified xsi:type="dcterms:W3CDTF">2021-05-26T00:07:00Z</dcterms:modified>
</cp:coreProperties>
</file>